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A2B1" w14:textId="769CF17A"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Прокуратура Сосновского района разъясняет: установлен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p w14:paraId="6F307A7C" w14:textId="0E21ECCE"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 xml:space="preserve"> Постановлением Правительства РФ от 29.04.2022 № 783 утверждены Правила выплаты присяжным заседателям федеральных судов общей юрисдикции, исполняющим обязанности по осуществлению правосудия, компенсационного вознаграждения.</w:t>
      </w:r>
    </w:p>
    <w:p w14:paraId="40B00C84"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Согласно указанных правил время исполнения присяжным заседателем обязанностей по осуществлению правосудия исчисляется в днях, в которые он фактически принимал участие в осуществлении правосудия, вне зависимости от продолжительности рассмотрения дела в течение дня.</w:t>
      </w:r>
    </w:p>
    <w:p w14:paraId="03045D50"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Учет времени (количества дней) участия присяжного заседателя в осуществлении правосудия производится по месту нахождения суда, рассматривающего дело, и отражается в ведомости учета времени исполнения присяжным заседателем обязанностей по осуществлению правосудия.</w:t>
      </w:r>
    </w:p>
    <w:p w14:paraId="175254AE"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Для выплаты компенсационного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 выданную работодателем в соответствии с трудовым законодательством.</w:t>
      </w:r>
    </w:p>
    <w:p w14:paraId="000C33CD"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В случае согласия присяжного заседателя получать компенсационное вознаграждение на банковский счет присяжному заседателю необходимо представить информацию о реквизитах банковского счета.</w:t>
      </w:r>
    </w:p>
    <w:p w14:paraId="019042EC"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Суд, рассматривающий дело, не позднее 10 рабочих дней, следующих за днем окончания судебного разбирательства, направляет документы об учете времени участия присяжного заседателя в осуществлении правосудия и сведения о его среднем заработке в соответствующую финансовую службу суда субъекта Российской Федерации.</w:t>
      </w:r>
    </w:p>
    <w:p w14:paraId="196A8D22" w14:textId="77777777" w:rsidR="000B096A" w:rsidRPr="00AD2672" w:rsidRDefault="000B096A" w:rsidP="00AD2672">
      <w:pPr>
        <w:ind w:firstLine="708"/>
        <w:jc w:val="both"/>
        <w:rPr>
          <w:rFonts w:ascii="Times New Roman" w:hAnsi="Times New Roman" w:cs="Times New Roman"/>
          <w:sz w:val="24"/>
          <w:szCs w:val="24"/>
        </w:rPr>
      </w:pPr>
      <w:r w:rsidRPr="00AD2672">
        <w:rPr>
          <w:rFonts w:ascii="Times New Roman" w:hAnsi="Times New Roman" w:cs="Times New Roman"/>
          <w:sz w:val="24"/>
          <w:szCs w:val="24"/>
        </w:rPr>
        <w:t>Выплата компенсационного вознаграждения осуществляется по месту нахождения финансовой службы или перечисляется на банковский счет присяжного заседателя не позднее 25 рабочих дней, следующих за днем получения финансовой службой от суда необходимых документов.</w:t>
      </w:r>
    </w:p>
    <w:p w14:paraId="6AB8AA62" w14:textId="490F0100" w:rsidR="000B096A" w:rsidRDefault="000B096A" w:rsidP="00AD2672">
      <w:pPr>
        <w:ind w:firstLine="708"/>
        <w:jc w:val="both"/>
        <w:rPr>
          <w:rFonts w:ascii="Times New Roman" w:hAnsi="Times New Roman" w:cs="Times New Roman"/>
          <w:sz w:val="24"/>
          <w:szCs w:val="24"/>
        </w:rPr>
      </w:pPr>
      <w:bookmarkStart w:id="0" w:name="_GoBack"/>
      <w:bookmarkEnd w:id="0"/>
      <w:r w:rsidRPr="00AD2672">
        <w:rPr>
          <w:rFonts w:ascii="Times New Roman" w:hAnsi="Times New Roman" w:cs="Times New Roman"/>
          <w:sz w:val="24"/>
          <w:szCs w:val="24"/>
        </w:rPr>
        <w:t>Данное постановление Правительства РФ вступает в законную силу 18.05.2022.</w:t>
      </w:r>
    </w:p>
    <w:p w14:paraId="6CD55D25" w14:textId="77777777" w:rsidR="00AD2672" w:rsidRDefault="00AD2672" w:rsidP="00AD26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Помощник прокурора                                                                       М.Е. Нацентова</w:t>
      </w:r>
    </w:p>
    <w:p w14:paraId="5FA639FC" w14:textId="77777777" w:rsidR="00AD2672" w:rsidRPr="00AD2672" w:rsidRDefault="00AD2672" w:rsidP="00AD2672">
      <w:pPr>
        <w:jc w:val="both"/>
        <w:rPr>
          <w:rFonts w:ascii="Times New Roman" w:hAnsi="Times New Roman" w:cs="Times New Roman"/>
          <w:sz w:val="24"/>
          <w:szCs w:val="24"/>
        </w:rPr>
      </w:pPr>
    </w:p>
    <w:p w14:paraId="496D597D" w14:textId="77777777" w:rsidR="000B096A" w:rsidRDefault="000B096A" w:rsidP="000B096A"/>
    <w:p w14:paraId="21FB27E4" w14:textId="030EF784" w:rsidR="0035237F" w:rsidRDefault="000B096A" w:rsidP="000B096A">
      <w:r>
        <w:t>​​​​​​​</w:t>
      </w:r>
    </w:p>
    <w:sectPr w:rsidR="0035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7F"/>
    <w:rsid w:val="000B096A"/>
    <w:rsid w:val="0035237F"/>
    <w:rsid w:val="00A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407"/>
  <w15:chartTrackingRefBased/>
  <w15:docId w15:val="{3E317CFD-47A9-4340-991C-183498F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6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2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Нацентова</dc:creator>
  <cp:keywords/>
  <dc:description/>
  <cp:lastModifiedBy>Нацентова Мария Евгеньевна</cp:lastModifiedBy>
  <cp:revision>3</cp:revision>
  <cp:lastPrinted>2022-05-30T06:03:00Z</cp:lastPrinted>
  <dcterms:created xsi:type="dcterms:W3CDTF">2022-05-29T17:33:00Z</dcterms:created>
  <dcterms:modified xsi:type="dcterms:W3CDTF">2022-05-30T06:03:00Z</dcterms:modified>
</cp:coreProperties>
</file>